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356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6"/>
        <w:gridCol w:w="1473"/>
        <w:gridCol w:w="11831"/>
        <w:gridCol w:w="146"/>
        <w:gridCol w:w="146"/>
        <w:gridCol w:w="146"/>
      </w:tblGrid>
      <w:tr w:rsidR="001B1A1D" w:rsidTr="001B1A1D">
        <w:trPr>
          <w:trHeight w:val="375"/>
        </w:trPr>
        <w:tc>
          <w:tcPr>
            <w:tcW w:w="13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Pr="007B6162" w:rsidRDefault="00AF39F0" w:rsidP="00AF39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6162">
              <w:rPr>
                <w:rFonts w:ascii="Calibri" w:hAnsi="Calibri"/>
                <w:b/>
                <w:bCs/>
                <w:color w:val="000000"/>
              </w:rPr>
              <w:t xml:space="preserve">                    </w:t>
            </w:r>
            <w:r w:rsidR="001B1A1D" w:rsidRPr="007B6162">
              <w:rPr>
                <w:rFonts w:ascii="Calibri" w:hAnsi="Calibri"/>
                <w:b/>
                <w:bCs/>
                <w:color w:val="000000"/>
              </w:rPr>
              <w:t>MINISTERO SVILUPPO ECONOMICO</w:t>
            </w:r>
          </w:p>
        </w:tc>
      </w:tr>
      <w:tr w:rsidR="001B1A1D" w:rsidTr="001B1A1D">
        <w:trPr>
          <w:trHeight w:val="375"/>
        </w:trPr>
        <w:tc>
          <w:tcPr>
            <w:tcW w:w="13356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B6162" w:rsidRDefault="00AF39F0" w:rsidP="00AF39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6162">
              <w:rPr>
                <w:rFonts w:ascii="Calibri" w:hAnsi="Calibri"/>
                <w:b/>
                <w:bCs/>
                <w:color w:val="000000"/>
              </w:rPr>
              <w:t xml:space="preserve">                      </w:t>
            </w:r>
            <w:r w:rsidR="001B1A1D" w:rsidRPr="007B6162">
              <w:rPr>
                <w:rFonts w:ascii="Calibri" w:hAnsi="Calibri"/>
                <w:b/>
                <w:bCs/>
                <w:color w:val="000000"/>
              </w:rPr>
              <w:t>INCA</w:t>
            </w:r>
            <w:r w:rsidR="00DE5174" w:rsidRPr="007B6162">
              <w:rPr>
                <w:rFonts w:ascii="Calibri" w:hAnsi="Calibri"/>
                <w:b/>
                <w:bCs/>
                <w:color w:val="000000"/>
              </w:rPr>
              <w:t xml:space="preserve">RICHI DIRIGENZIALI DI LIVELLO </w:t>
            </w:r>
            <w:r w:rsidR="001B1A1D" w:rsidRPr="007B6162">
              <w:rPr>
                <w:rFonts w:ascii="Calibri" w:hAnsi="Calibri"/>
                <w:b/>
                <w:bCs/>
                <w:color w:val="000000"/>
              </w:rPr>
              <w:t>GENERALE</w:t>
            </w:r>
            <w:r w:rsidRPr="007B6162">
              <w:rPr>
                <w:rFonts w:ascii="Calibri" w:hAnsi="Calibri"/>
                <w:b/>
                <w:bCs/>
                <w:color w:val="000000"/>
              </w:rPr>
              <w:t xml:space="preserve"> - PERSONALE DIRIGENTE DEL RUOLO DELLA PRIMA  FASCIA </w:t>
            </w:r>
          </w:p>
          <w:p w:rsidR="001B1A1D" w:rsidRPr="007B6162" w:rsidRDefault="00AF39F0" w:rsidP="00AF39F0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6162">
              <w:rPr>
                <w:rFonts w:ascii="Calibri" w:hAnsi="Calibri"/>
                <w:b/>
                <w:bCs/>
                <w:color w:val="000000"/>
              </w:rPr>
              <w:t>(in ordine alfabetico)</w:t>
            </w:r>
          </w:p>
          <w:p w:rsidR="00AF39F0" w:rsidRPr="007B6162" w:rsidRDefault="00AF39F0" w:rsidP="00407F87">
            <w:pPr>
              <w:jc w:val="center"/>
              <w:rPr>
                <w:rFonts w:ascii="Calibri" w:hAnsi="Calibri"/>
                <w:b/>
                <w:bCs/>
                <w:color w:val="000000"/>
              </w:rPr>
            </w:pPr>
            <w:r w:rsidRPr="007B6162">
              <w:rPr>
                <w:rFonts w:ascii="Calibri" w:hAnsi="Calibri"/>
                <w:b/>
                <w:bCs/>
                <w:color w:val="000000"/>
              </w:rPr>
              <w:t xml:space="preserve">Situazione </w:t>
            </w:r>
            <w:r w:rsidR="00D368B1" w:rsidRPr="007B6162">
              <w:rPr>
                <w:rFonts w:ascii="Calibri" w:hAnsi="Calibri"/>
                <w:b/>
                <w:bCs/>
                <w:color w:val="000000"/>
              </w:rPr>
              <w:t xml:space="preserve">1° </w:t>
            </w:r>
            <w:r w:rsidR="00407F87">
              <w:rPr>
                <w:rFonts w:ascii="Calibri" w:hAnsi="Calibri"/>
                <w:b/>
                <w:bCs/>
                <w:color w:val="000000"/>
              </w:rPr>
              <w:t>agosto</w:t>
            </w:r>
            <w:r w:rsidR="00500299" w:rsidRPr="007B6162">
              <w:rPr>
                <w:rFonts w:ascii="Calibri" w:hAnsi="Calibri"/>
                <w:b/>
                <w:bCs/>
                <w:color w:val="000000"/>
              </w:rPr>
              <w:t xml:space="preserve"> 2015</w:t>
            </w:r>
          </w:p>
        </w:tc>
        <w:bookmarkStart w:id="0" w:name="_GoBack"/>
        <w:bookmarkEnd w:id="0"/>
      </w:tr>
      <w:tr w:rsidR="001B1A1D" w:rsidTr="00AF39F0">
        <w:trPr>
          <w:trHeight w:val="178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1D" w:rsidRPr="001B1A1D" w:rsidRDefault="001B1A1D" w:rsidP="00AF39F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Pr="001B1A1D" w:rsidRDefault="001B1A1D" w:rsidP="00AF39F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Pr="001B1A1D" w:rsidRDefault="001B1A1D" w:rsidP="00AF39F0">
            <w:pPr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Default="001B1A1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Default="001B1A1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Default="001B1A1D">
            <w:pPr>
              <w:jc w:val="center"/>
              <w:rPr>
                <w:rFonts w:ascii="Calibri" w:hAnsi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1B1A1D" w:rsidTr="00AF39F0">
        <w:trPr>
          <w:trHeight w:val="80"/>
        </w:trPr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1B1A1D" w:rsidRPr="001B1A1D" w:rsidRDefault="001B1A1D" w:rsidP="00AF39F0">
            <w:pPr>
              <w:rPr>
                <w:rFonts w:ascii="Calibri" w:hAnsi="Calibri"/>
                <w:color w:val="000000"/>
                <w:sz w:val="18"/>
                <w:szCs w:val="18"/>
              </w:rPr>
            </w:pPr>
          </w:p>
        </w:tc>
        <w:tc>
          <w:tcPr>
            <w:tcW w:w="14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Pr="001B1A1D" w:rsidRDefault="001B1A1D" w:rsidP="00AF39F0">
            <w:pPr>
              <w:ind w:firstLineChars="500" w:firstLine="900"/>
              <w:rPr>
                <w:rFonts w:ascii="Wingdings" w:hAnsi="Wingdings"/>
                <w:color w:val="FF0000"/>
                <w:sz w:val="18"/>
                <w:szCs w:val="18"/>
              </w:rPr>
            </w:pPr>
          </w:p>
        </w:tc>
        <w:tc>
          <w:tcPr>
            <w:tcW w:w="1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Pr="001B1A1D" w:rsidRDefault="001B1A1D" w:rsidP="00AF39F0">
            <w:pPr>
              <w:jc w:val="center"/>
              <w:rPr>
                <w:rFonts w:ascii="Calibri" w:hAnsi="Calibr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Default="001B1A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Default="001B1A1D">
            <w:pPr>
              <w:rPr>
                <w:rFonts w:ascii="Calibri" w:hAnsi="Calibri"/>
                <w:color w:val="000000"/>
              </w:rPr>
            </w:pPr>
          </w:p>
        </w:tc>
        <w:tc>
          <w:tcPr>
            <w:tcW w:w="1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1A1D" w:rsidRDefault="001B1A1D">
            <w:pPr>
              <w:rPr>
                <w:rFonts w:ascii="Calibri" w:hAnsi="Calibri"/>
                <w:color w:val="000000"/>
              </w:rPr>
            </w:pPr>
          </w:p>
        </w:tc>
      </w:tr>
    </w:tbl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773"/>
        <w:gridCol w:w="5608"/>
        <w:gridCol w:w="1117"/>
        <w:gridCol w:w="1152"/>
        <w:gridCol w:w="1255"/>
        <w:gridCol w:w="2598"/>
      </w:tblGrid>
      <w:tr w:rsidR="009C3E36" w:rsidRPr="006E7BAB" w:rsidTr="00650EA5">
        <w:tc>
          <w:tcPr>
            <w:tcW w:w="2773" w:type="dxa"/>
            <w:shd w:val="clear" w:color="auto" w:fill="D99594" w:themeFill="accent2" w:themeFillTint="99"/>
            <w:vAlign w:val="center"/>
          </w:tcPr>
          <w:p w:rsidR="009C3E36" w:rsidRPr="006E7BAB" w:rsidRDefault="009C3E36" w:rsidP="007B6162">
            <w:pPr>
              <w:jc w:val="center"/>
              <w:rPr>
                <w:rFonts w:ascii="Arial" w:hAnsi="Arial" w:cs="Arial"/>
                <w:b/>
                <w:i/>
              </w:rPr>
            </w:pPr>
            <w:r w:rsidRPr="006E7BAB">
              <w:rPr>
                <w:rFonts w:ascii="Arial" w:hAnsi="Arial" w:cs="Arial"/>
                <w:b/>
                <w:i/>
              </w:rPr>
              <w:t>Nominativo</w:t>
            </w:r>
          </w:p>
        </w:tc>
        <w:tc>
          <w:tcPr>
            <w:tcW w:w="5608" w:type="dxa"/>
            <w:shd w:val="clear" w:color="auto" w:fill="D99594" w:themeFill="accent2" w:themeFillTint="99"/>
            <w:vAlign w:val="center"/>
          </w:tcPr>
          <w:p w:rsidR="009C3E36" w:rsidRPr="006E7BAB" w:rsidRDefault="009C3E36" w:rsidP="007B6162">
            <w:pPr>
              <w:jc w:val="center"/>
              <w:rPr>
                <w:rFonts w:ascii="Arial" w:hAnsi="Arial" w:cs="Arial"/>
                <w:b/>
                <w:i/>
              </w:rPr>
            </w:pPr>
            <w:r w:rsidRPr="006E7BAB">
              <w:rPr>
                <w:rFonts w:ascii="Arial" w:hAnsi="Arial" w:cs="Arial"/>
                <w:b/>
                <w:i/>
              </w:rPr>
              <w:t>incarico</w:t>
            </w:r>
          </w:p>
        </w:tc>
        <w:tc>
          <w:tcPr>
            <w:tcW w:w="1117" w:type="dxa"/>
            <w:shd w:val="clear" w:color="auto" w:fill="D99594" w:themeFill="accent2" w:themeFillTint="99"/>
            <w:vAlign w:val="center"/>
          </w:tcPr>
          <w:p w:rsidR="009C3E36" w:rsidRPr="006E7BAB" w:rsidRDefault="009C3E36" w:rsidP="009C3E36">
            <w:pPr>
              <w:jc w:val="center"/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>DPCM</w:t>
            </w:r>
          </w:p>
        </w:tc>
        <w:tc>
          <w:tcPr>
            <w:tcW w:w="1152" w:type="dxa"/>
            <w:shd w:val="clear" w:color="auto" w:fill="D99594" w:themeFill="accent2" w:themeFillTint="99"/>
            <w:vAlign w:val="center"/>
          </w:tcPr>
          <w:p w:rsidR="009C3E36" w:rsidRPr="006E7BAB" w:rsidRDefault="009C3E36" w:rsidP="007B6162">
            <w:pPr>
              <w:jc w:val="center"/>
              <w:rPr>
                <w:rFonts w:ascii="Arial" w:hAnsi="Arial" w:cs="Arial"/>
                <w:b/>
                <w:i/>
              </w:rPr>
            </w:pPr>
            <w:r w:rsidRPr="006E7BAB">
              <w:rPr>
                <w:rFonts w:ascii="Arial" w:hAnsi="Arial" w:cs="Arial"/>
                <w:b/>
                <w:i/>
              </w:rPr>
              <w:t>inizio incarico</w:t>
            </w:r>
          </w:p>
        </w:tc>
        <w:tc>
          <w:tcPr>
            <w:tcW w:w="1255" w:type="dxa"/>
            <w:shd w:val="clear" w:color="auto" w:fill="D99594" w:themeFill="accent2" w:themeFillTint="99"/>
            <w:vAlign w:val="center"/>
          </w:tcPr>
          <w:p w:rsidR="009C3E36" w:rsidRPr="006E7BAB" w:rsidRDefault="009C3E36" w:rsidP="007B6162">
            <w:pPr>
              <w:jc w:val="center"/>
              <w:rPr>
                <w:rFonts w:ascii="Arial" w:hAnsi="Arial" w:cs="Arial"/>
                <w:b/>
                <w:i/>
              </w:rPr>
            </w:pPr>
            <w:r w:rsidRPr="006E7BAB">
              <w:rPr>
                <w:rFonts w:ascii="Arial" w:hAnsi="Arial" w:cs="Arial"/>
                <w:b/>
                <w:i/>
              </w:rPr>
              <w:t>fine incarico</w:t>
            </w:r>
          </w:p>
        </w:tc>
        <w:tc>
          <w:tcPr>
            <w:tcW w:w="2598" w:type="dxa"/>
            <w:shd w:val="clear" w:color="auto" w:fill="D99594" w:themeFill="accent2" w:themeFillTint="99"/>
            <w:vAlign w:val="center"/>
          </w:tcPr>
          <w:p w:rsidR="009C3E36" w:rsidRPr="006E7BAB" w:rsidRDefault="009C3E36" w:rsidP="007B6162">
            <w:pPr>
              <w:jc w:val="center"/>
              <w:rPr>
                <w:rFonts w:ascii="Arial" w:hAnsi="Arial" w:cs="Arial"/>
                <w:b/>
                <w:i/>
              </w:rPr>
            </w:pPr>
            <w:r w:rsidRPr="006E7BAB">
              <w:rPr>
                <w:rFonts w:ascii="Arial" w:hAnsi="Arial" w:cs="Arial"/>
                <w:b/>
                <w:i/>
              </w:rPr>
              <w:t>note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AGRO’ MARIA LUDOVICA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In aspettativa per incarico di Direttore Generale dell’Agenzia per la coesione territoriale</w:t>
            </w:r>
          </w:p>
        </w:tc>
        <w:tc>
          <w:tcPr>
            <w:tcW w:w="1117" w:type="dxa"/>
            <w:vAlign w:val="center"/>
          </w:tcPr>
          <w:p w:rsidR="00650EA5" w:rsidRDefault="00650EA5" w:rsidP="00650EA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04/11/2014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02/12/2014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01/12/2017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650E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</w:t>
            </w:r>
            <w:r>
              <w:rPr>
                <w:rFonts w:ascii="Arial" w:hAnsi="Arial" w:cs="Arial"/>
                <w:i/>
                <w:sz w:val="18"/>
                <w:szCs w:val="18"/>
              </w:rPr>
              <w:t>0</w:t>
            </w:r>
            <w:r w:rsidRPr="001B1A1D">
              <w:rPr>
                <w:rFonts w:ascii="Arial" w:hAnsi="Arial" w:cs="Arial"/>
                <w:i/>
                <w:sz w:val="18"/>
                <w:szCs w:val="18"/>
              </w:rPr>
              <w:t xml:space="preserve">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     dl 101/2013                conv.con mod. L.125/2013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ARIA LAURA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Fuori Ruolo presso Autorità per le garanzie nelle comunicazioni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152" w:type="dxa"/>
            <w:vAlign w:val="center"/>
          </w:tcPr>
          <w:p w:rsidR="00650EA5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55" w:type="dxa"/>
            <w:vAlign w:val="center"/>
          </w:tcPr>
          <w:p w:rsidR="00650EA5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CELI PIETRO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>DG per le</w:t>
            </w:r>
            <w:r>
              <w:rPr>
                <w:rFonts w:ascii="Arial" w:hAnsi="Arial" w:cs="Arial"/>
                <w:sz w:val="18"/>
                <w:szCs w:val="18"/>
              </w:rPr>
              <w:t xml:space="preserve"> attività territoriali 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DIALUCE GILBERTO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>DG per la sicurezza dell’approvvigionamento e le infrastrutture energetiche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FERLAZZO MIRELLA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 per le risorse organizzazione e bilancio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FIORENTINO MARIO</w:t>
            </w:r>
          </w:p>
        </w:tc>
        <w:tc>
          <w:tcPr>
            <w:tcW w:w="5608" w:type="dxa"/>
            <w:vAlign w:val="center"/>
          </w:tcPr>
          <w:p w:rsidR="00650EA5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7B5077">
              <w:rPr>
                <w:rFonts w:ascii="Arial" w:hAnsi="Arial" w:cs="Arial"/>
                <w:sz w:val="18"/>
                <w:szCs w:val="18"/>
              </w:rPr>
              <w:t>Incarico consulenza studio ricerca</w:t>
            </w:r>
          </w:p>
        </w:tc>
        <w:tc>
          <w:tcPr>
            <w:tcW w:w="1117" w:type="dxa"/>
            <w:vAlign w:val="center"/>
          </w:tcPr>
          <w:p w:rsidR="00650EA5" w:rsidRDefault="0010469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16/03/2015</w:t>
            </w:r>
          </w:p>
        </w:tc>
        <w:tc>
          <w:tcPr>
            <w:tcW w:w="1152" w:type="dxa"/>
            <w:vAlign w:val="center"/>
          </w:tcPr>
          <w:p w:rsidR="00650EA5" w:rsidRDefault="00407F87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01/03/2015</w:t>
            </w:r>
          </w:p>
        </w:tc>
        <w:tc>
          <w:tcPr>
            <w:tcW w:w="1255" w:type="dxa"/>
            <w:vAlign w:val="center"/>
          </w:tcPr>
          <w:p w:rsidR="00650EA5" w:rsidRDefault="00407F87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28/02/2020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650EA5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Articolo 19 commi</w:t>
            </w:r>
            <w:r w:rsidRPr="001B1A1D">
              <w:rPr>
                <w:rFonts w:ascii="Arial" w:hAnsi="Arial" w:cs="Arial"/>
                <w:i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i/>
                <w:sz w:val="18"/>
                <w:szCs w:val="18"/>
              </w:rPr>
              <w:t>, 10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FORSI RITA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Istituto </w:t>
            </w:r>
            <w:r w:rsidRPr="001B1A1D">
              <w:rPr>
                <w:rFonts w:ascii="Arial" w:hAnsi="Arial" w:cs="Arial"/>
                <w:sz w:val="18"/>
                <w:szCs w:val="18"/>
              </w:rPr>
              <w:t>superiore per le comunicazioni e delle tecnologie dell’informazione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GULINO LOREDANA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>DG per la lotta alla contraffazione - UIBM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650EA5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LIROSI ANTONIO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 per i servizi di comunicazione elettronica, radiodiffusione e postali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03/12/2014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01/12/2014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30/11/2019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MASIELLO EMILIA MARIA</w:t>
            </w:r>
          </w:p>
        </w:tc>
        <w:tc>
          <w:tcPr>
            <w:tcW w:w="5608" w:type="dxa"/>
            <w:vAlign w:val="center"/>
          </w:tcPr>
          <w:p w:rsidR="00650EA5" w:rsidRPr="007B5077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7B5077">
              <w:rPr>
                <w:rFonts w:ascii="Arial" w:hAnsi="Arial" w:cs="Arial"/>
                <w:sz w:val="18"/>
                <w:szCs w:val="18"/>
              </w:rPr>
              <w:t>Incarico consulenza studio ricerca</w:t>
            </w:r>
          </w:p>
        </w:tc>
        <w:tc>
          <w:tcPr>
            <w:tcW w:w="1117" w:type="dxa"/>
            <w:vAlign w:val="center"/>
          </w:tcPr>
          <w:p w:rsidR="00650EA5" w:rsidRPr="00500299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500299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299"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500299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500299"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8"/>
                <w:szCs w:val="18"/>
              </w:rPr>
              <w:t>Articolo 19 commi</w:t>
            </w:r>
            <w:r w:rsidRPr="001B1A1D">
              <w:rPr>
                <w:rFonts w:ascii="Arial" w:hAnsi="Arial" w:cs="Arial"/>
                <w:i/>
                <w:sz w:val="18"/>
                <w:szCs w:val="18"/>
              </w:rPr>
              <w:t xml:space="preserve"> 4</w:t>
            </w:r>
            <w:r>
              <w:rPr>
                <w:rFonts w:ascii="Arial" w:hAnsi="Arial" w:cs="Arial"/>
                <w:i/>
                <w:sz w:val="18"/>
                <w:szCs w:val="18"/>
              </w:rPr>
              <w:t>, 10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MOLETI SIMONETTA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DG per la vigilanza sugli enti, sistema cooperativo e gestioni commissariali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ROMANO ROSARIA FAUSTA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 xml:space="preserve">DG per </w:t>
            </w:r>
            <w:r>
              <w:rPr>
                <w:rFonts w:ascii="Arial" w:hAnsi="Arial" w:cs="Arial"/>
                <w:sz w:val="18"/>
                <w:szCs w:val="18"/>
              </w:rPr>
              <w:t>il mercato elettrico, le rinnovabili e l’efficienza energetica, il nucleare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650EA5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SAPPINO CARLO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 xml:space="preserve">DG per </w:t>
            </w:r>
            <w:r>
              <w:rPr>
                <w:rFonts w:ascii="Arial" w:hAnsi="Arial" w:cs="Arial"/>
                <w:sz w:val="18"/>
                <w:szCs w:val="18"/>
              </w:rPr>
              <w:t>gli incentivi alle imprese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lastRenderedPageBreak/>
              <w:t>TERLIZZESE FRANCO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>DG per le risorse minerarie ed energetiche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TETI AMEDEO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>DG per la politica commerciale internazionale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  <w:tr w:rsidR="00650EA5" w:rsidRPr="001B1A1D" w:rsidTr="008772B5">
        <w:tc>
          <w:tcPr>
            <w:tcW w:w="2773" w:type="dxa"/>
            <w:vAlign w:val="center"/>
          </w:tcPr>
          <w:p w:rsidR="00650EA5" w:rsidRPr="001B1A1D" w:rsidRDefault="00650EA5" w:rsidP="00F54DB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B1A1D">
              <w:rPr>
                <w:rFonts w:ascii="Arial" w:hAnsi="Arial" w:cs="Arial"/>
                <w:b/>
                <w:sz w:val="18"/>
                <w:szCs w:val="18"/>
              </w:rPr>
              <w:t>VECCHIO GIANFRANCESCO</w:t>
            </w:r>
          </w:p>
        </w:tc>
        <w:tc>
          <w:tcPr>
            <w:tcW w:w="5608" w:type="dxa"/>
            <w:vAlign w:val="center"/>
          </w:tcPr>
          <w:p w:rsidR="00650EA5" w:rsidRPr="001B1A1D" w:rsidRDefault="00650EA5" w:rsidP="008772B5">
            <w:pPr>
              <w:rPr>
                <w:rFonts w:ascii="Arial" w:hAnsi="Arial" w:cs="Arial"/>
                <w:sz w:val="18"/>
                <w:szCs w:val="18"/>
              </w:rPr>
            </w:pPr>
            <w:r w:rsidRPr="001B1A1D">
              <w:rPr>
                <w:rFonts w:ascii="Arial" w:hAnsi="Arial" w:cs="Arial"/>
                <w:sz w:val="18"/>
                <w:szCs w:val="18"/>
              </w:rPr>
              <w:t>DG per il mercato, la concorrenza, il consumatore, la vigilanza e a normativa tecnica</w:t>
            </w:r>
          </w:p>
        </w:tc>
        <w:tc>
          <w:tcPr>
            <w:tcW w:w="1117" w:type="dxa"/>
            <w:vAlign w:val="center"/>
          </w:tcPr>
          <w:p w:rsidR="00650EA5" w:rsidRDefault="00650EA5" w:rsidP="009C3E3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07/02/2014</w:t>
            </w:r>
          </w:p>
        </w:tc>
        <w:tc>
          <w:tcPr>
            <w:tcW w:w="1152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08/02/2014</w:t>
            </w:r>
          </w:p>
        </w:tc>
        <w:tc>
          <w:tcPr>
            <w:tcW w:w="1255" w:type="dxa"/>
            <w:vAlign w:val="center"/>
          </w:tcPr>
          <w:p w:rsidR="00650EA5" w:rsidRPr="001B1A1D" w:rsidRDefault="00650EA5" w:rsidP="00F54DB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07/02/2019</w:t>
            </w:r>
          </w:p>
        </w:tc>
        <w:tc>
          <w:tcPr>
            <w:tcW w:w="2598" w:type="dxa"/>
            <w:vAlign w:val="center"/>
          </w:tcPr>
          <w:p w:rsidR="00650EA5" w:rsidRPr="001B1A1D" w:rsidRDefault="00650EA5" w:rsidP="00F54DBC">
            <w:pPr>
              <w:jc w:val="center"/>
              <w:rPr>
                <w:sz w:val="18"/>
                <w:szCs w:val="18"/>
              </w:rPr>
            </w:pPr>
            <w:r w:rsidRPr="001B1A1D">
              <w:rPr>
                <w:rFonts w:ascii="Arial" w:hAnsi="Arial" w:cs="Arial"/>
                <w:i/>
                <w:sz w:val="18"/>
                <w:szCs w:val="18"/>
              </w:rPr>
              <w:t>Articolo 19 comma 4</w:t>
            </w:r>
            <w:r>
              <w:rPr>
                <w:rFonts w:ascii="Arial" w:hAnsi="Arial" w:cs="Arial"/>
                <w:i/>
                <w:sz w:val="18"/>
                <w:szCs w:val="18"/>
              </w:rPr>
              <w:t xml:space="preserve">         d.lgs 165/2001</w:t>
            </w:r>
          </w:p>
        </w:tc>
      </w:tr>
    </w:tbl>
    <w:p w:rsidR="00225348" w:rsidRPr="001B1A1D" w:rsidRDefault="00225348">
      <w:pPr>
        <w:rPr>
          <w:rFonts w:ascii="Arial" w:hAnsi="Arial" w:cs="Arial"/>
          <w:sz w:val="18"/>
          <w:szCs w:val="18"/>
        </w:rPr>
      </w:pPr>
    </w:p>
    <w:p w:rsidR="00E67BD5" w:rsidRPr="001B1A1D" w:rsidRDefault="00E67BD5">
      <w:pPr>
        <w:rPr>
          <w:rFonts w:ascii="Arial" w:hAnsi="Arial" w:cs="Arial"/>
          <w:sz w:val="18"/>
          <w:szCs w:val="18"/>
        </w:rPr>
      </w:pPr>
    </w:p>
    <w:p w:rsidR="003716A2" w:rsidRPr="001B1A1D" w:rsidRDefault="003716A2" w:rsidP="001B420F">
      <w:pPr>
        <w:rPr>
          <w:rFonts w:ascii="Arial" w:hAnsi="Arial" w:cs="Arial"/>
          <w:b/>
          <w:color w:val="FF0000"/>
          <w:sz w:val="18"/>
          <w:szCs w:val="18"/>
        </w:rPr>
      </w:pPr>
    </w:p>
    <w:p w:rsidR="00DC392C" w:rsidRPr="001B1A1D" w:rsidRDefault="00DC392C" w:rsidP="001B420F">
      <w:pPr>
        <w:rPr>
          <w:rFonts w:ascii="Arial" w:hAnsi="Arial" w:cs="Arial"/>
          <w:b/>
          <w:color w:val="FF0000"/>
          <w:sz w:val="18"/>
          <w:szCs w:val="18"/>
        </w:rPr>
      </w:pPr>
    </w:p>
    <w:p w:rsidR="0082668F" w:rsidRPr="001B1A1D" w:rsidRDefault="0082668F">
      <w:pPr>
        <w:rPr>
          <w:rFonts w:ascii="Arial" w:hAnsi="Arial" w:cs="Arial"/>
          <w:b/>
          <w:color w:val="FF0000"/>
          <w:sz w:val="18"/>
          <w:szCs w:val="18"/>
        </w:rPr>
      </w:pPr>
    </w:p>
    <w:sectPr w:rsidR="0082668F" w:rsidRPr="001B1A1D" w:rsidSect="008772B5">
      <w:headerReference w:type="default" r:id="rId8"/>
      <w:footerReference w:type="default" r:id="rId9"/>
      <w:pgSz w:w="16838" w:h="11906" w:orient="landscape"/>
      <w:pgMar w:top="234" w:right="141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CDC" w:rsidRDefault="009E6CDC" w:rsidP="00F50772">
      <w:r>
        <w:separator/>
      </w:r>
    </w:p>
  </w:endnote>
  <w:endnote w:type="continuationSeparator" w:id="0">
    <w:p w:rsidR="009E6CDC" w:rsidRDefault="009E6CDC" w:rsidP="00F507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Palace Script MT">
    <w:panose1 w:val="030303020206070C0B05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679657"/>
      <w:docPartObj>
        <w:docPartGallery w:val="Page Numbers (Bottom of Page)"/>
        <w:docPartUnique/>
      </w:docPartObj>
    </w:sdtPr>
    <w:sdtEndPr/>
    <w:sdtContent>
      <w:p w:rsidR="00650EA5" w:rsidRDefault="00650EA5">
        <w:pPr>
          <w:pStyle w:val="Pidipagina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07F87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650EA5" w:rsidRDefault="00407F87">
    <w:pPr>
      <w:pStyle w:val="Pidipagina"/>
    </w:pPr>
    <w:r>
      <w:t>agosto</w:t>
    </w:r>
    <w:r w:rsidR="00104695">
      <w:t xml:space="preserve"> </w:t>
    </w:r>
    <w:r w:rsidR="00650EA5">
      <w:t>2015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CDC" w:rsidRDefault="009E6CDC" w:rsidP="00F50772">
      <w:r>
        <w:separator/>
      </w:r>
    </w:p>
  </w:footnote>
  <w:footnote w:type="continuationSeparator" w:id="0">
    <w:p w:rsidR="009E6CDC" w:rsidRDefault="009E6CDC" w:rsidP="00F507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50EA5" w:rsidRDefault="00650EA5" w:rsidP="00F50772"/>
  <w:p w:rsidR="00650EA5" w:rsidRPr="00303AAD" w:rsidRDefault="00650EA5" w:rsidP="00F50772">
    <w:pPr>
      <w:ind w:right="-1"/>
      <w:jc w:val="center"/>
      <w:rPr>
        <w:rFonts w:ascii="Palace Script MT" w:hAnsi="Palace Script MT"/>
        <w:sz w:val="72"/>
        <w:szCs w:val="64"/>
      </w:rPr>
    </w:pPr>
    <w:r w:rsidRPr="00207B5E">
      <w:rPr>
        <w:color w:val="0070C0"/>
        <w:sz w:val="54"/>
      </w:rPr>
      <w:object w:dxaOrig="2820" w:dyaOrig="287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39pt;height:42.75pt" o:ole="" fillcolor="window">
          <v:imagedata r:id="rId1" o:title=""/>
        </v:shape>
        <o:OLEObject Type="Embed" ProgID="MSDraw" ShapeID="_x0000_i1025" DrawAspect="Content" ObjectID="_1500384209" r:id="rId2"/>
      </w:object>
    </w:r>
    <w:r w:rsidRPr="00207B5E">
      <w:rPr>
        <w:i/>
        <w:color w:val="0070C0"/>
        <w:u w:val="single"/>
      </w:rPr>
      <w:br w:type="textWrapping" w:clear="all"/>
    </w:r>
    <w:r w:rsidRPr="00303AAD">
      <w:rPr>
        <w:rFonts w:ascii="Palace Script MT" w:hAnsi="Palace Script MT"/>
        <w:sz w:val="72"/>
        <w:szCs w:val="64"/>
      </w:rPr>
      <w:t>Ministero</w:t>
    </w:r>
    <w:r>
      <w:rPr>
        <w:rFonts w:ascii="Palace Script MT" w:hAnsi="Palace Script MT"/>
        <w:sz w:val="72"/>
        <w:szCs w:val="64"/>
      </w:rPr>
      <w:t xml:space="preserve"> </w:t>
    </w:r>
    <w:r w:rsidRPr="00303AAD">
      <w:rPr>
        <w:rFonts w:ascii="Palace Script MT" w:hAnsi="Palace Script MT"/>
        <w:sz w:val="72"/>
        <w:szCs w:val="64"/>
      </w:rPr>
      <w:t>dello Sviluppo Economico</w:t>
    </w:r>
  </w:p>
  <w:p w:rsidR="00650EA5" w:rsidRDefault="00650EA5" w:rsidP="00F50772">
    <w:pPr>
      <w:spacing w:line="200" w:lineRule="exact"/>
      <w:ind w:right="-1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DIREZIONE GENERALE PER LE RISORSE, L’ORGANIZZAZIONE E IL BILANCIO</w:t>
    </w:r>
  </w:p>
  <w:p w:rsidR="00650EA5" w:rsidRDefault="00650EA5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E6E3E"/>
    <w:multiLevelType w:val="hybridMultilevel"/>
    <w:tmpl w:val="29340D3C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CE24549"/>
    <w:multiLevelType w:val="hybridMultilevel"/>
    <w:tmpl w:val="63341AB2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7E543E5"/>
    <w:multiLevelType w:val="hybridMultilevel"/>
    <w:tmpl w:val="CD54A4BA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CD26906"/>
    <w:multiLevelType w:val="hybridMultilevel"/>
    <w:tmpl w:val="7FFC58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772"/>
    <w:rsid w:val="00006E38"/>
    <w:rsid w:val="00014DDE"/>
    <w:rsid w:val="0002232E"/>
    <w:rsid w:val="00043991"/>
    <w:rsid w:val="00062D50"/>
    <w:rsid w:val="000A2668"/>
    <w:rsid w:val="000C53A4"/>
    <w:rsid w:val="000D0CC0"/>
    <w:rsid w:val="00104695"/>
    <w:rsid w:val="001113E5"/>
    <w:rsid w:val="00145911"/>
    <w:rsid w:val="00165717"/>
    <w:rsid w:val="001732A4"/>
    <w:rsid w:val="00192302"/>
    <w:rsid w:val="001A075B"/>
    <w:rsid w:val="001A6C81"/>
    <w:rsid w:val="001B1A1D"/>
    <w:rsid w:val="001B420F"/>
    <w:rsid w:val="001E5D00"/>
    <w:rsid w:val="001F5B23"/>
    <w:rsid w:val="002143F2"/>
    <w:rsid w:val="00225348"/>
    <w:rsid w:val="00254C00"/>
    <w:rsid w:val="00263265"/>
    <w:rsid w:val="00270C2F"/>
    <w:rsid w:val="00283592"/>
    <w:rsid w:val="002913B0"/>
    <w:rsid w:val="002A5051"/>
    <w:rsid w:val="002E3A6E"/>
    <w:rsid w:val="002F3D18"/>
    <w:rsid w:val="00333867"/>
    <w:rsid w:val="0036019E"/>
    <w:rsid w:val="003716A2"/>
    <w:rsid w:val="003842BE"/>
    <w:rsid w:val="003847E7"/>
    <w:rsid w:val="00393468"/>
    <w:rsid w:val="004053D8"/>
    <w:rsid w:val="00407F87"/>
    <w:rsid w:val="00410C8A"/>
    <w:rsid w:val="00423D19"/>
    <w:rsid w:val="00466AE5"/>
    <w:rsid w:val="004809C3"/>
    <w:rsid w:val="00494896"/>
    <w:rsid w:val="00496D02"/>
    <w:rsid w:val="004A6D3A"/>
    <w:rsid w:val="004D4250"/>
    <w:rsid w:val="004E028D"/>
    <w:rsid w:val="004E477D"/>
    <w:rsid w:val="004F4E8F"/>
    <w:rsid w:val="00500299"/>
    <w:rsid w:val="005121BC"/>
    <w:rsid w:val="00524346"/>
    <w:rsid w:val="005319F9"/>
    <w:rsid w:val="00536EA9"/>
    <w:rsid w:val="005406A1"/>
    <w:rsid w:val="0055643E"/>
    <w:rsid w:val="00566755"/>
    <w:rsid w:val="005B2F2C"/>
    <w:rsid w:val="005B592A"/>
    <w:rsid w:val="005B7608"/>
    <w:rsid w:val="005C0A4F"/>
    <w:rsid w:val="005F3B09"/>
    <w:rsid w:val="00614C88"/>
    <w:rsid w:val="00620D3F"/>
    <w:rsid w:val="00645D8E"/>
    <w:rsid w:val="00650EA5"/>
    <w:rsid w:val="00664924"/>
    <w:rsid w:val="00675A95"/>
    <w:rsid w:val="00691F13"/>
    <w:rsid w:val="006A2A9D"/>
    <w:rsid w:val="006B6251"/>
    <w:rsid w:val="006D43E4"/>
    <w:rsid w:val="006D4CEB"/>
    <w:rsid w:val="006D5ED7"/>
    <w:rsid w:val="006E7BAB"/>
    <w:rsid w:val="006F3B32"/>
    <w:rsid w:val="007252DA"/>
    <w:rsid w:val="00745E3F"/>
    <w:rsid w:val="00754B77"/>
    <w:rsid w:val="0078091D"/>
    <w:rsid w:val="0079553D"/>
    <w:rsid w:val="007B5077"/>
    <w:rsid w:val="007B6162"/>
    <w:rsid w:val="007E726B"/>
    <w:rsid w:val="00824636"/>
    <w:rsid w:val="008256A3"/>
    <w:rsid w:val="0082668F"/>
    <w:rsid w:val="00834769"/>
    <w:rsid w:val="00841552"/>
    <w:rsid w:val="00862389"/>
    <w:rsid w:val="008772B5"/>
    <w:rsid w:val="008863B7"/>
    <w:rsid w:val="008A6662"/>
    <w:rsid w:val="008B191F"/>
    <w:rsid w:val="008B637F"/>
    <w:rsid w:val="008D553B"/>
    <w:rsid w:val="008F0CA4"/>
    <w:rsid w:val="00915F07"/>
    <w:rsid w:val="00917DA1"/>
    <w:rsid w:val="00927C5D"/>
    <w:rsid w:val="00930A25"/>
    <w:rsid w:val="00940A43"/>
    <w:rsid w:val="0096196B"/>
    <w:rsid w:val="00964A3B"/>
    <w:rsid w:val="00973FA1"/>
    <w:rsid w:val="009C3E36"/>
    <w:rsid w:val="009D4F9C"/>
    <w:rsid w:val="009E6CDC"/>
    <w:rsid w:val="00A10AE6"/>
    <w:rsid w:val="00A53ED6"/>
    <w:rsid w:val="00A62F70"/>
    <w:rsid w:val="00A65117"/>
    <w:rsid w:val="00A65643"/>
    <w:rsid w:val="00A76CF4"/>
    <w:rsid w:val="00A775E0"/>
    <w:rsid w:val="00A87BD1"/>
    <w:rsid w:val="00A94E91"/>
    <w:rsid w:val="00AC75FC"/>
    <w:rsid w:val="00AD40E4"/>
    <w:rsid w:val="00AE43B1"/>
    <w:rsid w:val="00AF39F0"/>
    <w:rsid w:val="00B000BB"/>
    <w:rsid w:val="00B17E53"/>
    <w:rsid w:val="00B2023C"/>
    <w:rsid w:val="00B25519"/>
    <w:rsid w:val="00B55D95"/>
    <w:rsid w:val="00B90A62"/>
    <w:rsid w:val="00B9307F"/>
    <w:rsid w:val="00BA2F22"/>
    <w:rsid w:val="00BD1C3C"/>
    <w:rsid w:val="00BE3CDE"/>
    <w:rsid w:val="00C0537A"/>
    <w:rsid w:val="00C147BC"/>
    <w:rsid w:val="00C17622"/>
    <w:rsid w:val="00C43702"/>
    <w:rsid w:val="00C45EF2"/>
    <w:rsid w:val="00C66D3E"/>
    <w:rsid w:val="00C97BB8"/>
    <w:rsid w:val="00CC70A0"/>
    <w:rsid w:val="00CE39BB"/>
    <w:rsid w:val="00D24508"/>
    <w:rsid w:val="00D368B1"/>
    <w:rsid w:val="00D846E6"/>
    <w:rsid w:val="00D96DC2"/>
    <w:rsid w:val="00DC392C"/>
    <w:rsid w:val="00DC58F6"/>
    <w:rsid w:val="00DE5174"/>
    <w:rsid w:val="00E14D99"/>
    <w:rsid w:val="00E42ABB"/>
    <w:rsid w:val="00E570AE"/>
    <w:rsid w:val="00E61C25"/>
    <w:rsid w:val="00E67BD5"/>
    <w:rsid w:val="00E83CC2"/>
    <w:rsid w:val="00EC71A2"/>
    <w:rsid w:val="00EE1B51"/>
    <w:rsid w:val="00F169DE"/>
    <w:rsid w:val="00F400A6"/>
    <w:rsid w:val="00F50772"/>
    <w:rsid w:val="00F53DE5"/>
    <w:rsid w:val="00F54DBC"/>
    <w:rsid w:val="00F55AF6"/>
    <w:rsid w:val="00F65AFD"/>
    <w:rsid w:val="00F7064D"/>
    <w:rsid w:val="00F71EBB"/>
    <w:rsid w:val="00F874B4"/>
    <w:rsid w:val="00F91273"/>
    <w:rsid w:val="00F97045"/>
    <w:rsid w:val="00FA382B"/>
    <w:rsid w:val="00FB2B04"/>
    <w:rsid w:val="00FD3ED2"/>
    <w:rsid w:val="00FD594B"/>
    <w:rsid w:val="00FE113A"/>
    <w:rsid w:val="00FE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0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7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0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7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77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5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2F7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507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rsid w:val="00F5077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507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F5077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50772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50772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50772"/>
    <w:rPr>
      <w:rFonts w:ascii="Tahoma" w:eastAsia="Times New Roman" w:hAnsi="Tahoma" w:cs="Tahoma"/>
      <w:sz w:val="16"/>
      <w:szCs w:val="16"/>
      <w:lang w:eastAsia="it-IT"/>
    </w:rPr>
  </w:style>
  <w:style w:type="table" w:styleId="Grigliatabella">
    <w:name w:val="Table Grid"/>
    <w:basedOn w:val="Tabellanormale"/>
    <w:uiPriority w:val="59"/>
    <w:rsid w:val="00F5077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foelenco">
    <w:name w:val="List Paragraph"/>
    <w:basedOn w:val="Normale"/>
    <w:uiPriority w:val="34"/>
    <w:qFormat/>
    <w:rsid w:val="00A62F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04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4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2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65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404</Words>
  <Characters>2309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cp:lastPrinted>2013-02-18T12:49:00Z</cp:lastPrinted>
  <dcterms:created xsi:type="dcterms:W3CDTF">2015-08-06T14:37:00Z</dcterms:created>
  <dcterms:modified xsi:type="dcterms:W3CDTF">2015-08-06T14:37:00Z</dcterms:modified>
</cp:coreProperties>
</file>